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DD07D" w14:textId="2C40B707" w:rsidR="00410ADB" w:rsidRPr="00AB4224" w:rsidRDefault="00410ADB" w:rsidP="00AB4224">
      <w:pPr>
        <w:spacing w:after="0" w:line="276" w:lineRule="auto"/>
        <w:rPr>
          <w:rFonts w:cstheme="minorHAnsi"/>
        </w:rPr>
      </w:pPr>
      <w:r w:rsidRPr="00AB4224">
        <w:rPr>
          <w:rFonts w:cstheme="minorHAnsi"/>
        </w:rPr>
        <w:t xml:space="preserve">Sporočilo </w:t>
      </w:r>
      <w:r w:rsidR="00963BD0" w:rsidRPr="00AB4224">
        <w:rPr>
          <w:rFonts w:cstheme="minorHAnsi"/>
        </w:rPr>
        <w:t>za javnost</w:t>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t xml:space="preserve">Ljubljana, </w:t>
      </w:r>
      <w:r w:rsidR="00293D7D" w:rsidRPr="00AB4224">
        <w:rPr>
          <w:rFonts w:cstheme="minorHAnsi"/>
        </w:rPr>
        <w:t>11</w:t>
      </w:r>
      <w:r w:rsidR="009205BC" w:rsidRPr="00AB4224">
        <w:rPr>
          <w:rFonts w:cstheme="minorHAnsi"/>
        </w:rPr>
        <w:t>.</w:t>
      </w:r>
      <w:r w:rsidRPr="00AB4224">
        <w:rPr>
          <w:rFonts w:cstheme="minorHAnsi"/>
        </w:rPr>
        <w:t xml:space="preserve"> </w:t>
      </w:r>
      <w:r w:rsidR="00293D7D" w:rsidRPr="00AB4224">
        <w:rPr>
          <w:rFonts w:cstheme="minorHAnsi"/>
        </w:rPr>
        <w:t>6</w:t>
      </w:r>
      <w:r w:rsidRPr="00AB4224">
        <w:rPr>
          <w:rFonts w:cstheme="minorHAnsi"/>
        </w:rPr>
        <w:t xml:space="preserve">. </w:t>
      </w:r>
      <w:r w:rsidR="00105EB8" w:rsidRPr="00AB4224">
        <w:rPr>
          <w:rFonts w:cstheme="minorHAnsi"/>
        </w:rPr>
        <w:t>202</w:t>
      </w:r>
      <w:r w:rsidR="00F368B2" w:rsidRPr="00AB4224">
        <w:rPr>
          <w:rFonts w:cstheme="minorHAnsi"/>
        </w:rPr>
        <w:t>4</w:t>
      </w:r>
    </w:p>
    <w:p w14:paraId="09853456" w14:textId="77777777" w:rsidR="00AB4224" w:rsidRPr="00AB4224" w:rsidRDefault="00AB4224" w:rsidP="00AB4224">
      <w:pPr>
        <w:spacing w:after="0" w:line="276" w:lineRule="auto"/>
        <w:rPr>
          <w:rFonts w:cstheme="minorHAnsi"/>
        </w:rPr>
      </w:pPr>
    </w:p>
    <w:p w14:paraId="64061EF0" w14:textId="78ECB919" w:rsidR="00D0139A" w:rsidRPr="00D0139A" w:rsidRDefault="00D0139A" w:rsidP="00D0139A">
      <w:pPr>
        <w:rPr>
          <w:rFonts w:cstheme="minorHAnsi"/>
          <w:b/>
          <w:bCs/>
          <w:sz w:val="24"/>
          <w:szCs w:val="24"/>
        </w:rPr>
      </w:pPr>
      <w:r w:rsidRPr="00D0139A">
        <w:rPr>
          <w:rFonts w:cstheme="minorHAnsi"/>
          <w:b/>
          <w:bCs/>
          <w:sz w:val="24"/>
          <w:szCs w:val="24"/>
        </w:rPr>
        <w:t xml:space="preserve">V </w:t>
      </w:r>
      <w:proofErr w:type="spellStart"/>
      <w:r w:rsidRPr="00D0139A">
        <w:rPr>
          <w:rFonts w:cstheme="minorHAnsi"/>
          <w:b/>
          <w:bCs/>
          <w:sz w:val="24"/>
          <w:szCs w:val="24"/>
        </w:rPr>
        <w:t>Cukrarni</w:t>
      </w:r>
      <w:proofErr w:type="spellEnd"/>
      <w:r w:rsidRPr="00D0139A">
        <w:rPr>
          <w:rFonts w:cstheme="minorHAnsi"/>
          <w:b/>
          <w:bCs/>
          <w:sz w:val="24"/>
          <w:szCs w:val="24"/>
        </w:rPr>
        <w:t xml:space="preserve"> bomo v sredo, 19. junija, ob 19.00 otvorili tri samostojne razstave</w:t>
      </w:r>
      <w:r w:rsidRPr="00D0139A">
        <w:rPr>
          <w:rFonts w:cstheme="minorHAnsi"/>
          <w:b/>
          <w:bCs/>
          <w:sz w:val="24"/>
          <w:szCs w:val="24"/>
        </w:rPr>
        <w:t>:</w:t>
      </w:r>
    </w:p>
    <w:p w14:paraId="28888B88" w14:textId="75A5FBD8" w:rsidR="00293D7D" w:rsidRPr="00D0139A" w:rsidRDefault="00293D7D" w:rsidP="00293D7D">
      <w:pPr>
        <w:rPr>
          <w:rFonts w:cstheme="minorHAnsi"/>
          <w:sz w:val="24"/>
          <w:szCs w:val="24"/>
        </w:rPr>
      </w:pPr>
      <w:r w:rsidRPr="00D0139A">
        <w:rPr>
          <w:rFonts w:cstheme="minorHAnsi"/>
          <w:b/>
          <w:bCs/>
          <w:sz w:val="24"/>
          <w:szCs w:val="24"/>
        </w:rPr>
        <w:t xml:space="preserve">ŠEJLA KAMERIĆ: </w:t>
      </w:r>
      <w:r w:rsidRPr="00D0139A">
        <w:rPr>
          <w:rFonts w:cstheme="minorHAnsi"/>
          <w:b/>
          <w:bCs/>
          <w:i/>
          <w:iCs/>
          <w:sz w:val="24"/>
          <w:szCs w:val="24"/>
        </w:rPr>
        <w:t>Popolna tenzija</w:t>
      </w:r>
      <w:r w:rsidRPr="00D0139A">
        <w:rPr>
          <w:rFonts w:cstheme="minorHAnsi"/>
          <w:sz w:val="24"/>
          <w:szCs w:val="24"/>
        </w:rPr>
        <w:br/>
      </w:r>
      <w:r w:rsidR="00AB4224" w:rsidRPr="00D0139A">
        <w:rPr>
          <w:rFonts w:cstheme="minorHAnsi"/>
          <w:sz w:val="24"/>
          <w:szCs w:val="24"/>
        </w:rPr>
        <w:t>Kuratorska zasnova: Galit Eilat</w:t>
      </w:r>
      <w:r w:rsidRPr="00D0139A">
        <w:rPr>
          <w:rFonts w:cstheme="minorHAnsi"/>
          <w:sz w:val="24"/>
          <w:szCs w:val="24"/>
        </w:rPr>
        <w:br/>
        <w:t>19. 6.</w:t>
      </w:r>
      <w:r w:rsidRPr="00D0139A">
        <w:rPr>
          <w:rFonts w:cstheme="minorHAnsi"/>
          <w:sz w:val="24"/>
          <w:szCs w:val="24"/>
        </w:rPr>
        <w:t>–</w:t>
      </w:r>
      <w:r w:rsidRPr="00D0139A">
        <w:rPr>
          <w:rFonts w:cstheme="minorHAnsi"/>
          <w:sz w:val="24"/>
          <w:szCs w:val="24"/>
        </w:rPr>
        <w:t>13. 10. 2024</w:t>
      </w:r>
    </w:p>
    <w:p w14:paraId="2392837E" w14:textId="74EB959E" w:rsidR="00293D7D" w:rsidRPr="00D0139A" w:rsidRDefault="00293D7D" w:rsidP="00293D7D">
      <w:pPr>
        <w:rPr>
          <w:rFonts w:cstheme="minorHAnsi"/>
          <w:sz w:val="24"/>
          <w:szCs w:val="24"/>
        </w:rPr>
      </w:pPr>
      <w:r w:rsidRPr="00D0139A">
        <w:rPr>
          <w:rFonts w:cstheme="minorHAnsi"/>
          <w:b/>
          <w:bCs/>
          <w:sz w:val="24"/>
          <w:szCs w:val="24"/>
        </w:rPr>
        <w:t xml:space="preserve">ADRIAN PACI: </w:t>
      </w:r>
      <w:r w:rsidRPr="00D0139A">
        <w:rPr>
          <w:rFonts w:cstheme="minorHAnsi"/>
          <w:b/>
          <w:bCs/>
          <w:i/>
          <w:iCs/>
          <w:sz w:val="24"/>
          <w:szCs w:val="24"/>
        </w:rPr>
        <w:t>Valovi in pogledi</w:t>
      </w:r>
      <w:r w:rsidRPr="00D0139A">
        <w:rPr>
          <w:rFonts w:cstheme="minorHAnsi"/>
          <w:b/>
          <w:bCs/>
          <w:i/>
          <w:iCs/>
          <w:sz w:val="24"/>
          <w:szCs w:val="24"/>
        </w:rPr>
        <w:br/>
      </w:r>
      <w:r w:rsidRPr="00D0139A">
        <w:rPr>
          <w:rFonts w:cstheme="minorHAnsi"/>
          <w:sz w:val="24"/>
          <w:szCs w:val="24"/>
        </w:rPr>
        <w:t>Kustos: Pierre Bal-Blanc</w:t>
      </w:r>
      <w:r w:rsidRPr="00D0139A">
        <w:rPr>
          <w:rFonts w:cstheme="minorHAnsi"/>
          <w:sz w:val="24"/>
          <w:szCs w:val="24"/>
        </w:rPr>
        <w:br/>
      </w:r>
      <w:r w:rsidRPr="00D0139A">
        <w:rPr>
          <w:rFonts w:cstheme="minorHAnsi"/>
          <w:sz w:val="24"/>
          <w:szCs w:val="24"/>
        </w:rPr>
        <w:t>19. 6.–13. 10. 2024</w:t>
      </w:r>
    </w:p>
    <w:p w14:paraId="0839E1D0" w14:textId="3CC5CD82" w:rsidR="00293D7D" w:rsidRPr="00D0139A" w:rsidRDefault="00AB4224" w:rsidP="00293D7D">
      <w:pPr>
        <w:rPr>
          <w:rFonts w:cstheme="minorHAnsi"/>
          <w:sz w:val="24"/>
          <w:szCs w:val="24"/>
        </w:rPr>
      </w:pPr>
      <w:r w:rsidRPr="00D0139A">
        <w:rPr>
          <w:rFonts w:cstheme="minorHAnsi"/>
          <w:b/>
          <w:bCs/>
          <w:sz w:val="24"/>
          <w:szCs w:val="24"/>
        </w:rPr>
        <w:t>TOBIAS PUTRIH (Z ARDALAN SADEGHIKIVI)</w:t>
      </w:r>
      <w:r w:rsidR="00293D7D" w:rsidRPr="00D0139A">
        <w:rPr>
          <w:rFonts w:cstheme="minorHAnsi"/>
          <w:b/>
          <w:bCs/>
          <w:sz w:val="24"/>
          <w:szCs w:val="24"/>
        </w:rPr>
        <w:t xml:space="preserve">: </w:t>
      </w:r>
      <w:r w:rsidR="00293D7D" w:rsidRPr="00D0139A">
        <w:rPr>
          <w:rFonts w:cstheme="minorHAnsi"/>
          <w:b/>
          <w:bCs/>
          <w:i/>
          <w:iCs/>
          <w:sz w:val="24"/>
          <w:szCs w:val="24"/>
        </w:rPr>
        <w:t>Red sladkosti</w:t>
      </w:r>
      <w:r w:rsidR="00293D7D" w:rsidRPr="00D0139A">
        <w:rPr>
          <w:rFonts w:cstheme="minorHAnsi"/>
          <w:b/>
          <w:bCs/>
          <w:sz w:val="24"/>
          <w:szCs w:val="24"/>
        </w:rPr>
        <w:br/>
      </w:r>
      <w:r w:rsidR="00293D7D" w:rsidRPr="00D0139A">
        <w:rPr>
          <w:rFonts w:cstheme="minorHAnsi"/>
          <w:sz w:val="24"/>
          <w:szCs w:val="24"/>
        </w:rPr>
        <w:t>Kustosinja: Alenka Gregorič</w:t>
      </w:r>
      <w:r w:rsidR="00293D7D" w:rsidRPr="00D0139A">
        <w:rPr>
          <w:rFonts w:cstheme="minorHAnsi"/>
          <w:sz w:val="24"/>
          <w:szCs w:val="24"/>
        </w:rPr>
        <w:br/>
      </w:r>
      <w:r w:rsidR="00293D7D" w:rsidRPr="00D0139A">
        <w:rPr>
          <w:rFonts w:cstheme="minorHAnsi"/>
          <w:sz w:val="24"/>
          <w:szCs w:val="24"/>
        </w:rPr>
        <w:t>19. 6.–</w:t>
      </w:r>
      <w:r w:rsidR="00293D7D" w:rsidRPr="00D0139A">
        <w:rPr>
          <w:rFonts w:cstheme="minorHAnsi"/>
          <w:sz w:val="24"/>
          <w:szCs w:val="24"/>
        </w:rPr>
        <w:t>15</w:t>
      </w:r>
      <w:r w:rsidR="00293D7D" w:rsidRPr="00D0139A">
        <w:rPr>
          <w:rFonts w:cstheme="minorHAnsi"/>
          <w:sz w:val="24"/>
          <w:szCs w:val="24"/>
        </w:rPr>
        <w:t xml:space="preserve">. </w:t>
      </w:r>
      <w:r w:rsidR="00293D7D" w:rsidRPr="00D0139A">
        <w:rPr>
          <w:rFonts w:cstheme="minorHAnsi"/>
          <w:sz w:val="24"/>
          <w:szCs w:val="24"/>
        </w:rPr>
        <w:t>9</w:t>
      </w:r>
      <w:r w:rsidR="00293D7D" w:rsidRPr="00D0139A">
        <w:rPr>
          <w:rFonts w:cstheme="minorHAnsi"/>
          <w:sz w:val="24"/>
          <w:szCs w:val="24"/>
        </w:rPr>
        <w:t>. 2024</w:t>
      </w:r>
    </w:p>
    <w:p w14:paraId="1024C958" w14:textId="77777777" w:rsidR="00293D7D" w:rsidRPr="00293D7D" w:rsidRDefault="00293D7D" w:rsidP="00293D7D">
      <w:pPr>
        <w:spacing w:after="0" w:line="240" w:lineRule="auto"/>
        <w:rPr>
          <w:rFonts w:eastAsia="Times New Roman" w:cstheme="minorHAnsi"/>
        </w:rPr>
      </w:pPr>
      <w:r w:rsidRPr="00293D7D">
        <w:rPr>
          <w:rFonts w:eastAsia="Times New Roman" w:cstheme="minorHAnsi"/>
        </w:rPr>
        <w:t>Namen uvajanja novega programskega sklopa v obliki sočasnih samostojnih predstavitev je aktivirati celotno galerijo, obiskovalcu pa na ta način omogočiti, da s sprehajanjem skozi vse nivoje stavbe – od kletnega prostora do avle in obeh nadstropij – prehaja med tremi različnimi avtorskimi poetikami generacijsko sicer povezanih snovalcev.</w:t>
      </w:r>
    </w:p>
    <w:p w14:paraId="6E4CF7BA" w14:textId="77777777" w:rsidR="00293D7D" w:rsidRPr="00293D7D" w:rsidRDefault="00293D7D" w:rsidP="00293D7D">
      <w:pPr>
        <w:spacing w:after="0" w:line="240" w:lineRule="auto"/>
        <w:rPr>
          <w:rFonts w:eastAsia="Times New Roman" w:cstheme="minorHAnsi"/>
        </w:rPr>
      </w:pPr>
    </w:p>
    <w:p w14:paraId="19C894B5" w14:textId="77777777" w:rsidR="00293D7D" w:rsidRPr="00293D7D" w:rsidRDefault="00293D7D" w:rsidP="00293D7D">
      <w:pPr>
        <w:spacing w:after="0" w:line="240" w:lineRule="auto"/>
        <w:rPr>
          <w:rFonts w:eastAsia="Times New Roman" w:cstheme="minorHAnsi"/>
        </w:rPr>
      </w:pPr>
      <w:r w:rsidRPr="00293D7D">
        <w:rPr>
          <w:rFonts w:eastAsia="Times New Roman" w:cstheme="minorHAnsi"/>
        </w:rPr>
        <w:t xml:space="preserve">V kletnem prostoru in prvem nadstropju bodo na ogled dela Adriana </w:t>
      </w:r>
      <w:proofErr w:type="spellStart"/>
      <w:r w:rsidRPr="00293D7D">
        <w:rPr>
          <w:rFonts w:eastAsia="Times New Roman" w:cstheme="minorHAnsi"/>
        </w:rPr>
        <w:t>Pacija</w:t>
      </w:r>
      <w:proofErr w:type="spellEnd"/>
      <w:r w:rsidRPr="00293D7D">
        <w:rPr>
          <w:rFonts w:eastAsia="Times New Roman" w:cstheme="minorHAnsi"/>
        </w:rPr>
        <w:t xml:space="preserve">, v galeriji Parter in drugem nadstropju projekti </w:t>
      </w:r>
      <w:proofErr w:type="spellStart"/>
      <w:r w:rsidRPr="00293D7D">
        <w:rPr>
          <w:rFonts w:eastAsia="Times New Roman" w:cstheme="minorHAnsi"/>
        </w:rPr>
        <w:t>Šejle</w:t>
      </w:r>
      <w:proofErr w:type="spellEnd"/>
      <w:r w:rsidRPr="00293D7D">
        <w:rPr>
          <w:rFonts w:eastAsia="Times New Roman" w:cstheme="minorHAnsi"/>
        </w:rPr>
        <w:t xml:space="preserve"> Kamerić, v avli </w:t>
      </w:r>
      <w:proofErr w:type="spellStart"/>
      <w:r w:rsidRPr="00293D7D">
        <w:rPr>
          <w:rFonts w:eastAsia="Times New Roman" w:cstheme="minorHAnsi"/>
        </w:rPr>
        <w:t>Cukrarne</w:t>
      </w:r>
      <w:proofErr w:type="spellEnd"/>
      <w:r w:rsidRPr="00293D7D">
        <w:rPr>
          <w:rFonts w:eastAsia="Times New Roman" w:cstheme="minorHAnsi"/>
        </w:rPr>
        <w:t xml:space="preserve">, ki bo prvič uporabljena kot razstavni prostor, pa novonastalo delo Tobiasa Putriha. Razstave se povezujejo na več ravneh: njihova prva skupna komponenta je, da se vsi trije umetniki predstavljajo z novimi deli (Šejla Kamerić in Adrian Paci pa vsak v svojem nadstropju še v formatu pregledne razstave). Umetnike nadalje povezuje zavidljiva razstavna aktivnost v mednarodnem prostoru, pa tudi časovni okvir devetdesetih let preteklega stoletja, znotraj katerega so formirali svojo umetniško pot. Začetek devetdesetih je bil namreč v našem širšem geografskem prostoru čas drastičnih sprememb, ki so odločilno vplivale na življenja vseh treh, najsi je šlo za vojne, migracije, spremembe političnih sistemov ali pa nove družbene ureditve. Obiskovalcem želimo z omenjeno obliko predstavitev ponuditi priložnost, da se potopijo v različne avtorske izkušnje, hkrati pa prepoznajo povezave med predstavljenimi umetniki in njihovimi deli. </w:t>
      </w:r>
    </w:p>
    <w:p w14:paraId="3EFD9A3A" w14:textId="77777777" w:rsidR="00293D7D" w:rsidRPr="00293D7D" w:rsidRDefault="00293D7D" w:rsidP="00293D7D">
      <w:pPr>
        <w:spacing w:after="0" w:line="240" w:lineRule="auto"/>
        <w:rPr>
          <w:rFonts w:eastAsia="Times New Roman" w:cstheme="minorHAnsi"/>
        </w:rPr>
      </w:pPr>
    </w:p>
    <w:p w14:paraId="2A4013C3" w14:textId="26AB1F50" w:rsidR="00293D7D" w:rsidRPr="00AB4224" w:rsidRDefault="00293D7D" w:rsidP="00293D7D">
      <w:pPr>
        <w:spacing w:after="0" w:line="240" w:lineRule="auto"/>
        <w:rPr>
          <w:rFonts w:eastAsia="Times New Roman" w:cstheme="minorHAnsi"/>
          <w:i/>
          <w:iCs/>
        </w:rPr>
      </w:pPr>
      <w:r w:rsidRPr="00293D7D">
        <w:rPr>
          <w:rFonts w:eastAsia="Times New Roman" w:cstheme="minorHAnsi"/>
        </w:rPr>
        <w:t>Projekt treh razstav je s povabili umetnikom programsko zasnovala Alenka Gregorič</w:t>
      </w:r>
      <w:r w:rsidRPr="00293D7D">
        <w:rPr>
          <w:rFonts w:eastAsia="Times New Roman" w:cstheme="minorHAnsi"/>
          <w:sz w:val="24"/>
          <w:szCs w:val="24"/>
        </w:rPr>
        <w:t>.</w:t>
      </w:r>
      <w:r w:rsidRPr="00AB4224">
        <w:rPr>
          <w:rFonts w:eastAsia="Times New Roman" w:cstheme="minorHAnsi"/>
          <w:i/>
          <w:iCs/>
        </w:rPr>
        <w:br w:type="page"/>
      </w:r>
    </w:p>
    <w:p w14:paraId="0AB194B8" w14:textId="1F4A41FA" w:rsidR="00AB4224" w:rsidRPr="00AB4224" w:rsidRDefault="00293D7D">
      <w:pPr>
        <w:rPr>
          <w:rFonts w:cstheme="minorHAnsi"/>
          <w:b/>
          <w:bCs/>
          <w:sz w:val="24"/>
          <w:szCs w:val="24"/>
        </w:rPr>
      </w:pPr>
      <w:r w:rsidRPr="00AB4224">
        <w:rPr>
          <w:rFonts w:cstheme="minorHAnsi"/>
          <w:b/>
          <w:bCs/>
          <w:sz w:val="24"/>
          <w:szCs w:val="24"/>
        </w:rPr>
        <w:lastRenderedPageBreak/>
        <w:t xml:space="preserve">ŠEJLA KAMERIĆ: </w:t>
      </w:r>
      <w:r w:rsidRPr="00AB4224">
        <w:rPr>
          <w:rFonts w:cstheme="minorHAnsi"/>
          <w:b/>
          <w:bCs/>
          <w:i/>
          <w:iCs/>
          <w:sz w:val="24"/>
          <w:szCs w:val="24"/>
        </w:rPr>
        <w:t>Popolna tenzija</w:t>
      </w:r>
      <w:r w:rsidR="00AB4224" w:rsidRPr="00AB4224">
        <w:rPr>
          <w:rFonts w:cstheme="minorHAnsi"/>
          <w:b/>
          <w:bCs/>
          <w:sz w:val="24"/>
          <w:szCs w:val="24"/>
        </w:rPr>
        <w:br/>
      </w:r>
      <w:r w:rsidR="00AB4224" w:rsidRPr="00AB4224">
        <w:rPr>
          <w:rFonts w:cstheme="minorHAnsi"/>
          <w:sz w:val="24"/>
          <w:szCs w:val="24"/>
        </w:rPr>
        <w:t>Kuratorska zasnova: Galit Eilat</w:t>
      </w:r>
      <w:r w:rsidR="00D0139A">
        <w:rPr>
          <w:rFonts w:cstheme="minorHAnsi"/>
          <w:sz w:val="24"/>
          <w:szCs w:val="24"/>
        </w:rPr>
        <w:br/>
      </w:r>
      <w:r w:rsidR="00AB4224" w:rsidRPr="00AB4224">
        <w:rPr>
          <w:rFonts w:cstheme="minorHAnsi"/>
          <w:sz w:val="24"/>
          <w:szCs w:val="24"/>
        </w:rPr>
        <w:t>19. 6.–13. 10. 2024</w:t>
      </w:r>
    </w:p>
    <w:p w14:paraId="50D173FB" w14:textId="7E95C706" w:rsidR="00293D7D" w:rsidRPr="00AB4224" w:rsidRDefault="00AB4224">
      <w:pPr>
        <w:rPr>
          <w:rFonts w:cstheme="minorHAnsi"/>
        </w:rPr>
      </w:pPr>
      <w:r w:rsidRPr="00AB4224">
        <w:rPr>
          <w:rFonts w:cstheme="minorHAnsi"/>
        </w:rPr>
        <w:t xml:space="preserve">Razstava </w:t>
      </w:r>
      <w:r w:rsidRPr="00AB4224">
        <w:rPr>
          <w:rFonts w:cstheme="minorHAnsi"/>
          <w:i/>
          <w:iCs/>
        </w:rPr>
        <w:t xml:space="preserve">Popolna tenzija </w:t>
      </w:r>
      <w:r w:rsidRPr="00AB4224">
        <w:rPr>
          <w:rFonts w:cstheme="minorHAnsi"/>
        </w:rPr>
        <w:t xml:space="preserve">je najbolj obsežna predstavitev del </w:t>
      </w:r>
      <w:proofErr w:type="spellStart"/>
      <w:r w:rsidRPr="00AB4224">
        <w:rPr>
          <w:rFonts w:cstheme="minorHAnsi"/>
        </w:rPr>
        <w:t>Šejle</w:t>
      </w:r>
      <w:proofErr w:type="spellEnd"/>
      <w:r w:rsidRPr="00AB4224">
        <w:rPr>
          <w:rFonts w:cstheme="minorHAnsi"/>
        </w:rPr>
        <w:t xml:space="preserve"> Kamerić v Sloveniji doslej. Bosanska vizualna umetnica skozi svojo umetniško prakso raziskuje vseprisotne politične učinke nenehne vojne z ustvarjanjem več zrcalnih podob, ki odražajo njeno strukturno in časovno vpetost v vsakdanje življenje. V sklopu razstave bodo na ogled njena najnovejša dela ter znamenito delo </w:t>
      </w:r>
      <w:r w:rsidRPr="00AB4224">
        <w:rPr>
          <w:rFonts w:cstheme="minorHAnsi"/>
          <w:i/>
          <w:iCs/>
        </w:rPr>
        <w:t>EU/DRUGI</w:t>
      </w:r>
      <w:r w:rsidRPr="00AB4224">
        <w:rPr>
          <w:rFonts w:cstheme="minorHAnsi"/>
        </w:rPr>
        <w:t>, ki se po 24 letih vrača v Ljubljano</w:t>
      </w:r>
    </w:p>
    <w:p w14:paraId="3E2D363D" w14:textId="3DA6DFBB" w:rsidR="00AB4224" w:rsidRPr="00D0139A" w:rsidRDefault="00AB4224">
      <w:pPr>
        <w:rPr>
          <w:rFonts w:cstheme="minorHAnsi"/>
          <w:sz w:val="24"/>
          <w:szCs w:val="24"/>
        </w:rPr>
      </w:pPr>
      <w:r w:rsidRPr="00D0139A">
        <w:rPr>
          <w:rFonts w:cstheme="minorHAnsi"/>
        </w:rPr>
        <w:t xml:space="preserve">Več o razstavi: </w:t>
      </w:r>
      <w:hyperlink r:id="rId7" w:history="1">
        <w:r w:rsidRPr="00D0139A">
          <w:rPr>
            <w:rStyle w:val="Hiperpovezava"/>
            <w:rFonts w:cstheme="minorHAnsi"/>
          </w:rPr>
          <w:t>https://cukrarna.art/sl/program/razstave/34/sejla-kameric/</w:t>
        </w:r>
      </w:hyperlink>
      <w:r w:rsidRPr="00D0139A">
        <w:rPr>
          <w:rFonts w:cstheme="minorHAnsi"/>
        </w:rPr>
        <w:t xml:space="preserve"> </w:t>
      </w:r>
    </w:p>
    <w:p w14:paraId="7B2EE4F2" w14:textId="77777777" w:rsidR="00D0139A" w:rsidRDefault="00D0139A" w:rsidP="00293D7D">
      <w:pPr>
        <w:rPr>
          <w:rFonts w:cstheme="minorHAnsi"/>
          <w:b/>
          <w:bCs/>
          <w:sz w:val="24"/>
          <w:szCs w:val="24"/>
        </w:rPr>
      </w:pPr>
    </w:p>
    <w:p w14:paraId="03F23F34" w14:textId="55834A7B" w:rsidR="00AB4224" w:rsidRPr="00AB4224" w:rsidRDefault="00293D7D" w:rsidP="00293D7D">
      <w:pPr>
        <w:rPr>
          <w:rFonts w:cstheme="minorHAnsi"/>
          <w:sz w:val="24"/>
          <w:szCs w:val="24"/>
        </w:rPr>
      </w:pPr>
      <w:r w:rsidRPr="00AB4224">
        <w:rPr>
          <w:rFonts w:cstheme="minorHAnsi"/>
          <w:b/>
          <w:bCs/>
          <w:sz w:val="24"/>
          <w:szCs w:val="24"/>
        </w:rPr>
        <w:t xml:space="preserve">ADRIAN PACI: </w:t>
      </w:r>
      <w:r w:rsidRPr="00AB4224">
        <w:rPr>
          <w:rFonts w:cstheme="minorHAnsi"/>
          <w:b/>
          <w:bCs/>
          <w:i/>
          <w:iCs/>
          <w:sz w:val="24"/>
          <w:szCs w:val="24"/>
        </w:rPr>
        <w:t>Valovi in pogledi</w:t>
      </w:r>
      <w:r w:rsidR="00AB4224" w:rsidRPr="00AB4224">
        <w:rPr>
          <w:rFonts w:cstheme="minorHAnsi"/>
          <w:b/>
          <w:bCs/>
          <w:sz w:val="24"/>
          <w:szCs w:val="24"/>
        </w:rPr>
        <w:br/>
      </w:r>
      <w:r w:rsidR="00AB4224" w:rsidRPr="00AB4224">
        <w:rPr>
          <w:rFonts w:cstheme="minorHAnsi"/>
          <w:sz w:val="24"/>
          <w:szCs w:val="24"/>
        </w:rPr>
        <w:t>Kustos: Pierre Bal-Blanc</w:t>
      </w:r>
      <w:r w:rsidR="00D0139A">
        <w:rPr>
          <w:rFonts w:cstheme="minorHAnsi"/>
          <w:sz w:val="24"/>
          <w:szCs w:val="24"/>
        </w:rPr>
        <w:br/>
      </w:r>
      <w:r w:rsidR="00AB4224" w:rsidRPr="00AB4224">
        <w:rPr>
          <w:rFonts w:cstheme="minorHAnsi"/>
          <w:sz w:val="24"/>
          <w:szCs w:val="24"/>
        </w:rPr>
        <w:t>19. 6.–13. 10. 2024</w:t>
      </w:r>
    </w:p>
    <w:p w14:paraId="36A67F3C" w14:textId="2A3497DD" w:rsidR="00AB4224" w:rsidRPr="00AB4224" w:rsidRDefault="00AB4224" w:rsidP="00AB4224">
      <w:pPr>
        <w:rPr>
          <w:rFonts w:cstheme="minorHAnsi"/>
          <w:b/>
          <w:bCs/>
        </w:rPr>
      </w:pPr>
      <w:r w:rsidRPr="00AB4224">
        <w:rPr>
          <w:rFonts w:cstheme="minorHAnsi"/>
        </w:rPr>
        <w:t xml:space="preserve">Razstava </w:t>
      </w:r>
      <w:r w:rsidRPr="00AB4224">
        <w:rPr>
          <w:rFonts w:cstheme="minorHAnsi"/>
          <w:i/>
          <w:iCs/>
        </w:rPr>
        <w:t xml:space="preserve">Valovi in pogledi </w:t>
      </w:r>
      <w:r w:rsidRPr="00AB4224">
        <w:rPr>
          <w:rFonts w:cstheme="minorHAnsi"/>
        </w:rPr>
        <w:t xml:space="preserve">ponuja vpogled v umetniško prakso Adriana </w:t>
      </w:r>
      <w:proofErr w:type="spellStart"/>
      <w:r w:rsidRPr="00AB4224">
        <w:rPr>
          <w:rFonts w:cstheme="minorHAnsi"/>
        </w:rPr>
        <w:t>Pacija</w:t>
      </w:r>
      <w:proofErr w:type="spellEnd"/>
      <w:r w:rsidRPr="00AB4224">
        <w:rPr>
          <w:rFonts w:cstheme="minorHAnsi"/>
        </w:rPr>
        <w:t xml:space="preserve">, ki jo zaznamujejo video instalacije. Razstavo umetnikovih slikarskih del v prvem nadstropju </w:t>
      </w:r>
      <w:proofErr w:type="spellStart"/>
      <w:r w:rsidRPr="00AB4224">
        <w:rPr>
          <w:rFonts w:cstheme="minorHAnsi"/>
        </w:rPr>
        <w:t>Cukrarne</w:t>
      </w:r>
      <w:proofErr w:type="spellEnd"/>
      <w:r w:rsidRPr="00AB4224">
        <w:rPr>
          <w:rFonts w:cstheme="minorHAnsi"/>
        </w:rPr>
        <w:t xml:space="preserve"> dopolnjujejo dela Ivane Kobilca, Edija </w:t>
      </w:r>
      <w:proofErr w:type="spellStart"/>
      <w:r w:rsidRPr="00AB4224">
        <w:rPr>
          <w:rFonts w:cstheme="minorHAnsi"/>
        </w:rPr>
        <w:t>Hila</w:t>
      </w:r>
      <w:proofErr w:type="spellEnd"/>
      <w:r w:rsidRPr="00AB4224">
        <w:rPr>
          <w:rFonts w:cstheme="minorHAnsi"/>
        </w:rPr>
        <w:t xml:space="preserve">, Ferdinanda </w:t>
      </w:r>
      <w:proofErr w:type="spellStart"/>
      <w:r w:rsidRPr="00AB4224">
        <w:rPr>
          <w:rFonts w:cstheme="minorHAnsi"/>
        </w:rPr>
        <w:t>Pacija</w:t>
      </w:r>
      <w:proofErr w:type="spellEnd"/>
      <w:r w:rsidRPr="00AB4224">
        <w:rPr>
          <w:rFonts w:cstheme="minorHAnsi"/>
        </w:rPr>
        <w:t xml:space="preserve"> in Deborah </w:t>
      </w:r>
      <w:proofErr w:type="spellStart"/>
      <w:r w:rsidRPr="00AB4224">
        <w:rPr>
          <w:rFonts w:cstheme="minorHAnsi"/>
        </w:rPr>
        <w:t>Imogen</w:t>
      </w:r>
      <w:proofErr w:type="spellEnd"/>
      <w:r w:rsidRPr="00AB4224">
        <w:rPr>
          <w:rFonts w:cstheme="minorHAnsi"/>
        </w:rPr>
        <w:t xml:space="preserve"> </w:t>
      </w:r>
      <w:proofErr w:type="spellStart"/>
      <w:r w:rsidRPr="00AB4224">
        <w:rPr>
          <w:rFonts w:cstheme="minorHAnsi"/>
        </w:rPr>
        <w:t>Beer</w:t>
      </w:r>
      <w:proofErr w:type="spellEnd"/>
      <w:r w:rsidRPr="00AB4224">
        <w:rPr>
          <w:rFonts w:cstheme="minorHAnsi"/>
        </w:rPr>
        <w:t xml:space="preserve">. V kletnem razstavnem prostoru bo na ogled tudi novonastala </w:t>
      </w:r>
      <w:proofErr w:type="spellStart"/>
      <w:r w:rsidRPr="00AB4224">
        <w:rPr>
          <w:rFonts w:cstheme="minorHAnsi"/>
        </w:rPr>
        <w:t>videoprojekcija</w:t>
      </w:r>
      <w:proofErr w:type="spellEnd"/>
      <w:r w:rsidRPr="00AB4224">
        <w:rPr>
          <w:rFonts w:cstheme="minorHAnsi"/>
        </w:rPr>
        <w:t xml:space="preserve"> </w:t>
      </w:r>
      <w:proofErr w:type="spellStart"/>
      <w:r w:rsidRPr="00AB4224">
        <w:rPr>
          <w:rFonts w:cstheme="minorHAnsi"/>
          <w:i/>
          <w:iCs/>
        </w:rPr>
        <w:t>The</w:t>
      </w:r>
      <w:proofErr w:type="spellEnd"/>
      <w:r w:rsidRPr="00AB4224">
        <w:rPr>
          <w:rFonts w:cstheme="minorHAnsi"/>
          <w:i/>
          <w:iCs/>
        </w:rPr>
        <w:t xml:space="preserve"> Bell </w:t>
      </w:r>
      <w:proofErr w:type="spellStart"/>
      <w:r w:rsidRPr="00AB4224">
        <w:rPr>
          <w:rFonts w:cstheme="minorHAnsi"/>
          <w:i/>
          <w:iCs/>
        </w:rPr>
        <w:t>Tolls</w:t>
      </w:r>
      <w:proofErr w:type="spellEnd"/>
      <w:r w:rsidRPr="00AB4224">
        <w:rPr>
          <w:rFonts w:cstheme="minorHAnsi"/>
          <w:i/>
          <w:iCs/>
        </w:rPr>
        <w:t xml:space="preserve"> </w:t>
      </w:r>
      <w:proofErr w:type="spellStart"/>
      <w:r w:rsidRPr="00AB4224">
        <w:rPr>
          <w:rFonts w:cstheme="minorHAnsi"/>
          <w:i/>
          <w:iCs/>
        </w:rPr>
        <w:t>Upon</w:t>
      </w:r>
      <w:proofErr w:type="spellEnd"/>
      <w:r w:rsidRPr="00AB4224">
        <w:rPr>
          <w:rFonts w:cstheme="minorHAnsi"/>
          <w:i/>
          <w:iCs/>
        </w:rPr>
        <w:t xml:space="preserve"> </w:t>
      </w:r>
      <w:proofErr w:type="spellStart"/>
      <w:r w:rsidRPr="00AB4224">
        <w:rPr>
          <w:rFonts w:cstheme="minorHAnsi"/>
          <w:i/>
          <w:iCs/>
        </w:rPr>
        <w:t>the</w:t>
      </w:r>
      <w:proofErr w:type="spellEnd"/>
      <w:r w:rsidRPr="00AB4224">
        <w:rPr>
          <w:rFonts w:cstheme="minorHAnsi"/>
          <w:i/>
          <w:iCs/>
        </w:rPr>
        <w:t xml:space="preserve"> </w:t>
      </w:r>
      <w:proofErr w:type="spellStart"/>
      <w:r w:rsidRPr="00AB4224">
        <w:rPr>
          <w:rFonts w:cstheme="minorHAnsi"/>
          <w:i/>
          <w:iCs/>
        </w:rPr>
        <w:t>Waves</w:t>
      </w:r>
      <w:proofErr w:type="spellEnd"/>
      <w:r w:rsidRPr="00AB4224">
        <w:rPr>
          <w:rFonts w:cstheme="minorHAnsi"/>
          <w:i/>
          <w:iCs/>
        </w:rPr>
        <w:t xml:space="preserve"> [Na valovih zvon zvoni].</w:t>
      </w:r>
    </w:p>
    <w:p w14:paraId="38A54A7F" w14:textId="1CB2FB51" w:rsidR="00293D7D" w:rsidRPr="00D0139A" w:rsidRDefault="00AB4224" w:rsidP="00AB4224">
      <w:pPr>
        <w:rPr>
          <w:rFonts w:cstheme="minorHAnsi"/>
          <w:i/>
          <w:iCs/>
          <w:lang w:val="en-US"/>
        </w:rPr>
      </w:pPr>
      <w:r w:rsidRPr="00D0139A">
        <w:rPr>
          <w:rFonts w:cstheme="minorHAnsi"/>
          <w:i/>
          <w:iCs/>
          <w:lang w:val="en-US"/>
        </w:rPr>
        <w:t xml:space="preserve">S </w:t>
      </w:r>
      <w:proofErr w:type="spellStart"/>
      <w:r w:rsidRPr="00D0139A">
        <w:rPr>
          <w:rFonts w:cstheme="minorHAnsi"/>
          <w:i/>
          <w:iCs/>
          <w:lang w:val="en-US"/>
        </w:rPr>
        <w:t>podporo</w:t>
      </w:r>
      <w:proofErr w:type="spellEnd"/>
      <w:r w:rsidRPr="00D0139A">
        <w:rPr>
          <w:rFonts w:cstheme="minorHAnsi"/>
          <w:i/>
          <w:iCs/>
          <w:lang w:val="en-US"/>
        </w:rPr>
        <w:t>:</w:t>
      </w:r>
      <w:r w:rsidRPr="00D0139A">
        <w:rPr>
          <w:rFonts w:cstheme="minorHAnsi"/>
          <w:i/>
          <w:iCs/>
          <w:lang w:val="en-US"/>
        </w:rPr>
        <w:t xml:space="preserve"> </w:t>
      </w:r>
      <w:proofErr w:type="spellStart"/>
      <w:r w:rsidRPr="00D0139A">
        <w:rPr>
          <w:rFonts w:cstheme="minorHAnsi"/>
          <w:i/>
          <w:iCs/>
          <w:lang w:val="en-US"/>
        </w:rPr>
        <w:t>Italijanski</w:t>
      </w:r>
      <w:proofErr w:type="spellEnd"/>
      <w:r w:rsidRPr="00D0139A">
        <w:rPr>
          <w:rFonts w:cstheme="minorHAnsi"/>
          <w:i/>
          <w:iCs/>
          <w:lang w:val="en-US"/>
        </w:rPr>
        <w:t xml:space="preserve"> </w:t>
      </w:r>
      <w:proofErr w:type="spellStart"/>
      <w:r w:rsidRPr="00D0139A">
        <w:rPr>
          <w:rFonts w:cstheme="minorHAnsi"/>
          <w:i/>
          <w:iCs/>
          <w:lang w:val="en-US"/>
        </w:rPr>
        <w:t>kulturni</w:t>
      </w:r>
      <w:proofErr w:type="spellEnd"/>
      <w:r w:rsidRPr="00D0139A">
        <w:rPr>
          <w:rFonts w:cstheme="minorHAnsi"/>
          <w:i/>
          <w:iCs/>
          <w:lang w:val="en-US"/>
        </w:rPr>
        <w:t xml:space="preserve"> institute / Instituto Italiano di Cultura di Lubiana, </w:t>
      </w:r>
      <w:proofErr w:type="spellStart"/>
      <w:r w:rsidRPr="00D0139A">
        <w:rPr>
          <w:rFonts w:cstheme="minorHAnsi"/>
          <w:i/>
          <w:iCs/>
          <w:lang w:val="en-US"/>
        </w:rPr>
        <w:t>Cinemayero</w:t>
      </w:r>
      <w:proofErr w:type="spellEnd"/>
    </w:p>
    <w:p w14:paraId="5C8BC2E3" w14:textId="62326507" w:rsidR="00D0139A" w:rsidRPr="00D0139A" w:rsidRDefault="00AB4224" w:rsidP="00AB4224">
      <w:pPr>
        <w:rPr>
          <w:rFonts w:cstheme="minorHAnsi"/>
          <w:sz w:val="24"/>
          <w:szCs w:val="24"/>
        </w:rPr>
      </w:pPr>
      <w:r w:rsidRPr="00AB4224">
        <w:rPr>
          <w:rFonts w:cstheme="minorHAnsi"/>
        </w:rPr>
        <w:t>Več o razstavi:</w:t>
      </w:r>
      <w:r>
        <w:rPr>
          <w:rFonts w:cstheme="minorHAnsi"/>
        </w:rPr>
        <w:t xml:space="preserve"> </w:t>
      </w:r>
      <w:hyperlink r:id="rId8" w:history="1">
        <w:r w:rsidRPr="00623423">
          <w:rPr>
            <w:rStyle w:val="Hiperpovezava"/>
            <w:rFonts w:cstheme="minorHAnsi"/>
          </w:rPr>
          <w:t>https://cukrarna.art/sl/program/razstave/36/adrian-paci/</w:t>
        </w:r>
      </w:hyperlink>
    </w:p>
    <w:p w14:paraId="2B0687D9" w14:textId="77777777" w:rsidR="00AB4224" w:rsidRDefault="00AB4224" w:rsidP="00AB4224">
      <w:pPr>
        <w:rPr>
          <w:rFonts w:cstheme="minorHAnsi"/>
          <w:b/>
          <w:bCs/>
          <w:sz w:val="24"/>
          <w:szCs w:val="24"/>
        </w:rPr>
      </w:pPr>
    </w:p>
    <w:p w14:paraId="6F5CC662" w14:textId="63A5942D" w:rsidR="00AB4224" w:rsidRPr="00293D7D" w:rsidRDefault="00AB4224" w:rsidP="00AB4224">
      <w:pPr>
        <w:rPr>
          <w:rFonts w:cstheme="minorHAnsi"/>
          <w:sz w:val="24"/>
          <w:szCs w:val="24"/>
        </w:rPr>
      </w:pPr>
      <w:r w:rsidRPr="00AB4224">
        <w:rPr>
          <w:rFonts w:cstheme="minorHAnsi"/>
          <w:b/>
          <w:bCs/>
          <w:sz w:val="24"/>
          <w:szCs w:val="24"/>
        </w:rPr>
        <w:t xml:space="preserve">TOBIAS PUTRIH (Z ARDALAN SADEGHIKIVI): </w:t>
      </w:r>
      <w:r w:rsidRPr="00AB4224">
        <w:rPr>
          <w:rFonts w:cstheme="minorHAnsi"/>
          <w:b/>
          <w:bCs/>
          <w:i/>
          <w:iCs/>
          <w:sz w:val="24"/>
          <w:szCs w:val="24"/>
        </w:rPr>
        <w:t>Red sladkosti</w:t>
      </w:r>
      <w:r w:rsidRPr="00AB4224">
        <w:rPr>
          <w:rFonts w:cstheme="minorHAnsi"/>
          <w:b/>
          <w:bCs/>
          <w:sz w:val="24"/>
          <w:szCs w:val="24"/>
        </w:rPr>
        <w:br/>
      </w:r>
      <w:r w:rsidRPr="00AB4224">
        <w:rPr>
          <w:rFonts w:cstheme="minorHAnsi"/>
          <w:sz w:val="24"/>
          <w:szCs w:val="24"/>
        </w:rPr>
        <w:t>Kustosinja: Alenka Gregorič</w:t>
      </w:r>
      <w:r w:rsidR="00D0139A">
        <w:rPr>
          <w:rFonts w:cstheme="minorHAnsi"/>
          <w:sz w:val="24"/>
          <w:szCs w:val="24"/>
        </w:rPr>
        <w:br/>
      </w:r>
      <w:r w:rsidRPr="00AB4224">
        <w:rPr>
          <w:rFonts w:cstheme="minorHAnsi"/>
          <w:sz w:val="24"/>
          <w:szCs w:val="24"/>
        </w:rPr>
        <w:t>19. 6.–1</w:t>
      </w:r>
      <w:r w:rsidR="00D0139A">
        <w:rPr>
          <w:rFonts w:cstheme="minorHAnsi"/>
          <w:sz w:val="24"/>
          <w:szCs w:val="24"/>
        </w:rPr>
        <w:t>5</w:t>
      </w:r>
      <w:r w:rsidRPr="00AB4224">
        <w:rPr>
          <w:rFonts w:cstheme="minorHAnsi"/>
          <w:sz w:val="24"/>
          <w:szCs w:val="24"/>
        </w:rPr>
        <w:t xml:space="preserve">. </w:t>
      </w:r>
      <w:r w:rsidR="00D0139A">
        <w:rPr>
          <w:rFonts w:cstheme="minorHAnsi"/>
          <w:sz w:val="24"/>
          <w:szCs w:val="24"/>
        </w:rPr>
        <w:t>9</w:t>
      </w:r>
      <w:r w:rsidRPr="00AB4224">
        <w:rPr>
          <w:rFonts w:cstheme="minorHAnsi"/>
          <w:sz w:val="24"/>
          <w:szCs w:val="24"/>
        </w:rPr>
        <w:t>. 2024</w:t>
      </w:r>
    </w:p>
    <w:p w14:paraId="0D0705CE" w14:textId="6CBC9446" w:rsidR="009205BC" w:rsidRPr="00AB4224" w:rsidRDefault="00AB4224" w:rsidP="00AB4224">
      <w:pPr>
        <w:rPr>
          <w:rFonts w:cstheme="minorHAnsi"/>
        </w:rPr>
      </w:pPr>
      <w:r w:rsidRPr="00AB4224">
        <w:rPr>
          <w:rFonts w:cstheme="minorHAnsi"/>
        </w:rPr>
        <w:t xml:space="preserve">Zgodovina </w:t>
      </w:r>
      <w:proofErr w:type="spellStart"/>
      <w:r w:rsidRPr="00AB4224">
        <w:rPr>
          <w:rFonts w:cstheme="minorHAnsi"/>
        </w:rPr>
        <w:t>Cukrarne</w:t>
      </w:r>
      <w:proofErr w:type="spellEnd"/>
      <w:r w:rsidRPr="00AB4224">
        <w:rPr>
          <w:rFonts w:cstheme="minorHAnsi"/>
        </w:rPr>
        <w:t xml:space="preserve"> je spodbudila umetnika Tobiasa Putriha k razmišljanju o različnih zgodbah, ki jih v svojih nedrjih skriva vsaka stara hiša. Preobrazbo prostora je v dialogu z umetnikom </w:t>
      </w:r>
      <w:proofErr w:type="spellStart"/>
      <w:r w:rsidRPr="00AB4224">
        <w:rPr>
          <w:rFonts w:cstheme="minorHAnsi"/>
        </w:rPr>
        <w:t>Ardalanom</w:t>
      </w:r>
      <w:proofErr w:type="spellEnd"/>
      <w:r w:rsidRPr="00AB4224">
        <w:rPr>
          <w:rFonts w:cstheme="minorHAnsi"/>
        </w:rPr>
        <w:t xml:space="preserve"> </w:t>
      </w:r>
      <w:proofErr w:type="spellStart"/>
      <w:r w:rsidRPr="00AB4224">
        <w:rPr>
          <w:rFonts w:cstheme="minorHAnsi"/>
        </w:rPr>
        <w:t>SadeghiKivijem</w:t>
      </w:r>
      <w:proofErr w:type="spellEnd"/>
      <w:r w:rsidRPr="00AB4224">
        <w:rPr>
          <w:rFonts w:cstheme="minorHAnsi"/>
        </w:rPr>
        <w:t xml:space="preserve">, obravnaval skozi njegovo arhitekturno preobleko. Kombinacija arhitekturne teorije, oblikovanja in likovne umetnosti je umetnika privedla do končnega izida, ki bo v obliki prostorske instalacije na ogled v avli </w:t>
      </w:r>
      <w:proofErr w:type="spellStart"/>
      <w:r w:rsidRPr="00AB4224">
        <w:rPr>
          <w:rFonts w:cstheme="minorHAnsi"/>
        </w:rPr>
        <w:t>Cukrarne</w:t>
      </w:r>
      <w:proofErr w:type="spellEnd"/>
      <w:r w:rsidRPr="00AB4224">
        <w:rPr>
          <w:rFonts w:cstheme="minorHAnsi"/>
        </w:rPr>
        <w:t>.</w:t>
      </w:r>
    </w:p>
    <w:p w14:paraId="1F06FD39" w14:textId="297F3284" w:rsidR="00AB4224" w:rsidRPr="00D0139A" w:rsidRDefault="00AB4224" w:rsidP="00AB4224">
      <w:pPr>
        <w:rPr>
          <w:rFonts w:cstheme="minorHAnsi"/>
          <w:sz w:val="24"/>
          <w:szCs w:val="24"/>
        </w:rPr>
      </w:pPr>
      <w:r w:rsidRPr="00AB4224">
        <w:rPr>
          <w:rFonts w:cstheme="minorHAnsi"/>
        </w:rPr>
        <w:t>Več o razstavi:</w:t>
      </w:r>
      <w:r>
        <w:rPr>
          <w:rFonts w:cstheme="minorHAnsi"/>
        </w:rPr>
        <w:t xml:space="preserve"> </w:t>
      </w:r>
      <w:hyperlink r:id="rId9" w:history="1">
        <w:r w:rsidRPr="00623423">
          <w:rPr>
            <w:rStyle w:val="Hiperpovezava"/>
            <w:rFonts w:cstheme="minorHAnsi"/>
          </w:rPr>
          <w:t>https://cukrarna.art/sl/program/razstave/35/tobias-putrih-z-ardalan-sadeghikivi/</w:t>
        </w:r>
      </w:hyperlink>
      <w:r>
        <w:rPr>
          <w:rFonts w:cstheme="minorHAnsi"/>
        </w:rPr>
        <w:t xml:space="preserve"> </w:t>
      </w:r>
    </w:p>
    <w:sectPr w:rsidR="00AB4224" w:rsidRPr="00D0139A" w:rsidSect="00E75FF8">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3D663" w14:textId="77777777" w:rsidR="00171243" w:rsidRDefault="00171243" w:rsidP="00F95DA3">
      <w:pPr>
        <w:spacing w:after="0" w:line="240" w:lineRule="auto"/>
      </w:pPr>
      <w:r>
        <w:separator/>
      </w:r>
    </w:p>
  </w:endnote>
  <w:endnote w:type="continuationSeparator" w:id="0">
    <w:p w14:paraId="1E9DC82A" w14:textId="77777777" w:rsidR="00171243" w:rsidRDefault="00171243"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88918" w14:textId="77777777" w:rsidR="00171243" w:rsidRDefault="00171243" w:rsidP="00F95DA3">
      <w:pPr>
        <w:spacing w:after="0" w:line="240" w:lineRule="auto"/>
      </w:pPr>
      <w:r>
        <w:separator/>
      </w:r>
    </w:p>
  </w:footnote>
  <w:footnote w:type="continuationSeparator" w:id="0">
    <w:p w14:paraId="16EB4821" w14:textId="77777777" w:rsidR="00171243" w:rsidRDefault="00171243"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74D48"/>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3225"/>
    <w:rsid w:val="008B4933"/>
    <w:rsid w:val="008C259E"/>
    <w:rsid w:val="008C41FC"/>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4224"/>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E2"/>
    <w:rsid w:val="00EB164B"/>
    <w:rsid w:val="00EC0E46"/>
    <w:rsid w:val="00EC6488"/>
    <w:rsid w:val="00ED7DB5"/>
    <w:rsid w:val="00EF08A8"/>
    <w:rsid w:val="00F04170"/>
    <w:rsid w:val="00F102FE"/>
    <w:rsid w:val="00F22E9C"/>
    <w:rsid w:val="00F2347C"/>
    <w:rsid w:val="00F27522"/>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krarna.art/sl/program/razstave/36/adrian-pac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ukrarna.art/sl/program/razstave/34/sejla-kameri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ukrarna.art/sl/program/razstave/35/tobias-putrih-z-ardalan-sadeghikiv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597</Words>
  <Characters>3404</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2022-09-20T12:17:00Z</cp:lastPrinted>
  <dcterms:created xsi:type="dcterms:W3CDTF">2024-05-14T15:33:00Z</dcterms:created>
  <dcterms:modified xsi:type="dcterms:W3CDTF">2024-06-11T10:12:00Z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